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REUSABLE PROCEDURES TEMPLATE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Outline the responsibilities and procedures involved for each hotel department for restocking, refilling, cleaning and maintaining the new reusable systems.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Housekeeping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Insert any tasks/procedures that are relevant to your reusable initiatives into the tables below. Examples have been provided.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When creating new procedures, you may like to refer to the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Global Tourism Plastics Initiative’s Introduction of Reusable Solutions report</w:t>
        </w:r>
      </w:hyperlink>
      <w:r w:rsidDel="00000000" w:rsidR="00000000" w:rsidRPr="00000000">
        <w:rPr>
          <w:i w:val="1"/>
          <w:rtl w:val="0"/>
        </w:rPr>
        <w:t xml:space="preserve">, which includes procedures for cleaning and refilling reusable dispensers, and other plastic-free switches]. 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220"/>
        <w:gridCol w:w="2280"/>
        <w:tblGridChange w:id="0">
          <w:tblGrid>
            <w:gridCol w:w="486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Task/Procedure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Area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Check soap, shampoo and conditioner dispenser levels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Once daily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Refill dispensers as needed from bulk refill stations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When dispensers reach half-full level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Clean and sanitise refillable dispensers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Once daily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Report any damage to dispensers to maintenance/management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Inspect daily, report as required</w:t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Food and beverage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220"/>
        <w:gridCol w:w="2280"/>
        <w:tblGridChange w:id="0">
          <w:tblGrid>
            <w:gridCol w:w="486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Task/Procedure</w:t>
            </w:r>
          </w:p>
        </w:tc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Area</w:t>
            </w:r>
          </w:p>
        </w:tc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Wash and sanitise reusable room service foodware that has been returned by housekeeping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Kitchens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Twice daily, after breakfast and dinner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Report any broken or missing reusable foodware to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Kitchens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Inspect twice daily, report as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Refill sauce and salt/pepper dispensers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Breakfast buffet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Once daily, before or after breakfast service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Maintenance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220"/>
        <w:gridCol w:w="2280"/>
        <w:tblGridChange w:id="0">
          <w:tblGrid>
            <w:gridCol w:w="486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Task/Procedure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Area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Install and maintain wall-mounted dispensers in guest bathrooms and common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Common bathrooms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As requested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Regularly check dispenser functioning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Common bathrooms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Monthly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Repair damaged dispensers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Guest rooms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Common bathrooms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As requested</w:t>
            </w:r>
          </w:p>
        </w:tc>
      </w:tr>
    </w:tbl>
    <w:p w:rsidR="00000000" w:rsidDel="00000000" w:rsidP="00000000" w:rsidRDefault="00000000" w:rsidRPr="00000000" w14:paraId="0000004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Procurement</w:t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220"/>
        <w:gridCol w:w="2280"/>
        <w:tblGridChange w:id="0">
          <w:tblGrid>
            <w:gridCol w:w="486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Task/Procedure</w:t>
            </w:r>
          </w:p>
        </w:tc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Area</w:t>
            </w:r>
          </w:p>
        </w:tc>
        <w:tc>
          <w:tcPr>
            <w:shd w:fill="00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Order bulk refill 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Schedule to be set for each item, depending on usage rates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Monitor bulk supply levels and reorder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Items to be reordered on a regular schedule dependent on usage trends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Source and restock reusable containers and dispensers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Replace items as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Keep a log of stock movement to inform purchasing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Update daily</w:t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Management</w:t>
      </w:r>
    </w:p>
    <w:p w:rsidR="00000000" w:rsidDel="00000000" w:rsidP="00000000" w:rsidRDefault="00000000" w:rsidRPr="00000000" w14:paraId="0000005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220"/>
        <w:gridCol w:w="2280"/>
        <w:tblGridChange w:id="0">
          <w:tblGrid>
            <w:gridCol w:w="4860"/>
            <w:gridCol w:w="222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Task/Procedure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Area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Store bulk products securely and in line with food health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Oversee rollout and staff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Develop communications for guests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Create at beginning of program, update regularly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Evaluate and update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All hotel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 monthly</w:t>
            </w:r>
          </w:p>
        </w:tc>
      </w:tr>
    </w:tbl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neplanetnetwork.org/sites/default/files/2024-12/Introduction%20of%20Reusable%20Solutions%2C%20Factsheets%2C%20Decision%20Trees%20and%20Case%20Studies%20%281%29.pdf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